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27006354" r:id="rId8"/>
              </w:object>
            </w:r>
          </w:p>
        </w:tc>
        <w:tc>
          <w:tcPr>
            <w:tcW w:w="2691" w:type="dxa"/>
          </w:tcPr>
          <w:p w14:paraId="060624FC" w14:textId="67950EA0" w:rsidR="005C2419" w:rsidRPr="00780566" w:rsidRDefault="00DD7019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October 17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27006355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73C301A2" w14:textId="0FBF32F7" w:rsidR="00DD7019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="00DD7019" w:rsidRPr="00221B63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14:paraId="43B9D13A" w14:textId="77777777" w:rsidR="006269CC" w:rsidRP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Meeting ID: 831 4525 1701</w:t>
      </w:r>
    </w:p>
    <w:p w14:paraId="670A2840" w14:textId="2744AFB3" w:rsid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Passcode: 805213</w:t>
      </w:r>
    </w:p>
    <w:p w14:paraId="11151F20" w14:textId="77777777" w:rsidR="00971D43" w:rsidRDefault="00971D43" w:rsidP="00971D43">
      <w:pPr>
        <w:spacing w:after="0"/>
        <w:rPr>
          <w:rFonts w:ascii="Arial" w:eastAsia="Calibri" w:hAnsi="Arial" w:cs="Arial"/>
          <w:b/>
        </w:rPr>
      </w:pP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77777777"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122E85DF"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 xml:space="preserve">proval of </w:t>
      </w:r>
      <w:r w:rsidR="00A616BE">
        <w:rPr>
          <w:rFonts w:ascii="Arial" w:eastAsia="Arial" w:hAnsi="Arial" w:cs="Arial"/>
          <w:bCs/>
        </w:rPr>
        <w:t>August</w:t>
      </w:r>
      <w:r w:rsidR="00D63794">
        <w:rPr>
          <w:rFonts w:ascii="Arial" w:eastAsia="Arial" w:hAnsi="Arial" w:cs="Arial"/>
          <w:bCs/>
        </w:rPr>
        <w:t xml:space="preserve"> </w:t>
      </w:r>
      <w:r w:rsidR="00DD7019">
        <w:rPr>
          <w:rFonts w:ascii="Arial" w:eastAsia="Arial" w:hAnsi="Arial" w:cs="Arial"/>
          <w:bCs/>
        </w:rPr>
        <w:t xml:space="preserve">and September </w:t>
      </w:r>
      <w:r>
        <w:rPr>
          <w:rFonts w:ascii="Arial" w:eastAsia="Arial" w:hAnsi="Arial" w:cs="Arial"/>
          <w:bCs/>
        </w:rPr>
        <w:t>minutes.</w:t>
      </w:r>
    </w:p>
    <w:p w14:paraId="36101A2B" w14:textId="77777777" w:rsidR="00F43AC0" w:rsidRDefault="00F43AC0" w:rsidP="007B55CB">
      <w:pPr>
        <w:spacing w:after="0" w:line="259" w:lineRule="auto"/>
        <w:rPr>
          <w:rFonts w:ascii="Arial" w:eastAsia="Arial" w:hAnsi="Arial" w:cs="Arial"/>
          <w:bCs/>
        </w:rPr>
      </w:pPr>
    </w:p>
    <w:p w14:paraId="22C8B37F" w14:textId="77777777" w:rsidR="00CC26FE" w:rsidRDefault="00F43AC0" w:rsidP="007B55CB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 w:rsidRPr="00F43AC0">
        <w:rPr>
          <w:rFonts w:ascii="Arial" w:eastAsia="Arial" w:hAnsi="Arial" w:cs="Arial"/>
          <w:b/>
          <w:bCs/>
        </w:rPr>
        <w:t>5:45</w:t>
      </w:r>
      <w:r w:rsidR="006D72E9" w:rsidRPr="00F43AC0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Guest Speaker</w:t>
      </w:r>
    </w:p>
    <w:p w14:paraId="2151E580" w14:textId="05F0ED73" w:rsidR="001E3DDB" w:rsidRDefault="00DD7019" w:rsidP="00DD701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Jason Morgan, Marine Project Manager</w:t>
      </w:r>
      <w:r w:rsidR="009B2FA4">
        <w:rPr>
          <w:rFonts w:ascii="Arial" w:eastAsia="Arial" w:hAnsi="Arial" w:cs="Arial"/>
        </w:rPr>
        <w:t xml:space="preserve"> for The </w:t>
      </w:r>
      <w:r>
        <w:rPr>
          <w:rFonts w:ascii="Arial" w:eastAsia="Arial" w:hAnsi="Arial" w:cs="Arial"/>
        </w:rPr>
        <w:t xml:space="preserve">Northwest Straits Foundation, will </w:t>
      </w:r>
      <w:r w:rsidR="009B2FA4">
        <w:rPr>
          <w:rFonts w:ascii="Arial" w:eastAsia="Arial" w:hAnsi="Arial" w:cs="Arial"/>
        </w:rPr>
        <w:t>report out results of the Dungeness Bay and Port Townsend Bay Derelict Crab Pot Project.</w:t>
      </w:r>
    </w:p>
    <w:p w14:paraId="37C66911" w14:textId="697AA67C" w:rsidR="00476DFB" w:rsidRDefault="00476DFB" w:rsidP="00DD7019">
      <w:pPr>
        <w:spacing w:after="0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51B973F0" w14:textId="77777777" w:rsidR="00476DFB" w:rsidRDefault="00F43AC0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52A191F5" w14:textId="2E36101A" w:rsidR="00271F06" w:rsidRDefault="00F43AC0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NWSC </w:t>
      </w:r>
      <w:r w:rsidR="0009498C">
        <w:rPr>
          <w:rFonts w:ascii="Arial" w:eastAsia="Arial" w:hAnsi="Arial" w:cs="Arial"/>
          <w:bCs/>
        </w:rPr>
        <w:t>August</w:t>
      </w:r>
      <w:r w:rsidR="00A56220">
        <w:rPr>
          <w:rFonts w:ascii="Arial" w:eastAsia="Arial" w:hAnsi="Arial" w:cs="Arial"/>
          <w:bCs/>
        </w:rPr>
        <w:t xml:space="preserve"> monthly meeting</w:t>
      </w:r>
      <w:r w:rsidR="006269CC">
        <w:rPr>
          <w:rFonts w:ascii="Arial" w:eastAsia="Arial" w:hAnsi="Arial" w:cs="Arial"/>
          <w:bCs/>
        </w:rPr>
        <w:t xml:space="preserve"> – Alan Clark</w:t>
      </w:r>
      <w:r w:rsidR="00271F06">
        <w:rPr>
          <w:rFonts w:ascii="Arial" w:eastAsia="Arial" w:hAnsi="Arial" w:cs="Arial"/>
          <w:b/>
          <w:bCs/>
        </w:rPr>
        <w:tab/>
      </w:r>
    </w:p>
    <w:p w14:paraId="1B6940B1" w14:textId="77777777" w:rsidR="00271F06" w:rsidRDefault="00271F06" w:rsidP="007053E4">
      <w:pPr>
        <w:spacing w:after="0" w:line="240" w:lineRule="auto"/>
        <w:rPr>
          <w:rFonts w:ascii="Arial" w:eastAsia="Arial" w:hAnsi="Arial" w:cs="Arial"/>
          <w:bCs/>
        </w:rPr>
      </w:pPr>
    </w:p>
    <w:p w14:paraId="48BA4B50" w14:textId="01355078" w:rsidR="00DE5611" w:rsidRPr="006269CC" w:rsidRDefault="00271F06" w:rsidP="006269C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</w:t>
      </w:r>
      <w:r w:rsidR="00E44BB8">
        <w:rPr>
          <w:rFonts w:ascii="Arial" w:eastAsia="Arial" w:hAnsi="Arial" w:cs="Arial"/>
          <w:b/>
          <w:bCs/>
        </w:rPr>
        <w:t>15</w:t>
      </w:r>
      <w:r w:rsidR="00F608FC">
        <w:rPr>
          <w:rFonts w:ascii="Arial" w:eastAsia="Arial" w:hAnsi="Arial" w:cs="Arial"/>
          <w:b/>
          <w:bCs/>
        </w:rPr>
        <w:tab/>
      </w:r>
      <w:r w:rsidR="00D63794">
        <w:rPr>
          <w:rFonts w:ascii="Arial" w:eastAsia="Arial" w:hAnsi="Arial" w:cs="Arial"/>
          <w:b/>
          <w:bCs/>
          <w:u w:val="single"/>
        </w:rPr>
        <w:t>Updates</w:t>
      </w:r>
    </w:p>
    <w:p w14:paraId="2DE81887" w14:textId="77777777" w:rsidR="003A694E" w:rsidRPr="007B55CB" w:rsidRDefault="00F43AC0" w:rsidP="007B55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Collaborative Workshop in Padilla Bay </w:t>
      </w:r>
      <w:r w:rsidR="00E44BB8">
        <w:rPr>
          <w:rFonts w:ascii="Arial" w:eastAsia="Arial" w:hAnsi="Arial" w:cs="Arial"/>
          <w:bCs/>
        </w:rPr>
        <w:t xml:space="preserve">on </w:t>
      </w:r>
      <w:r>
        <w:rPr>
          <w:rFonts w:ascii="Arial" w:eastAsia="Arial" w:hAnsi="Arial" w:cs="Arial"/>
          <w:bCs/>
        </w:rPr>
        <w:t xml:space="preserve">September </w:t>
      </w:r>
      <w:r w:rsidR="00E44BB8">
        <w:rPr>
          <w:rFonts w:ascii="Arial" w:eastAsia="Arial" w:hAnsi="Arial" w:cs="Arial"/>
          <w:bCs/>
        </w:rPr>
        <w:t>16</w:t>
      </w:r>
      <w:r w:rsidR="00E44BB8" w:rsidRPr="00E44BB8">
        <w:rPr>
          <w:rFonts w:ascii="Arial" w:eastAsia="Arial" w:hAnsi="Arial" w:cs="Arial"/>
          <w:bCs/>
          <w:vertAlign w:val="superscript"/>
        </w:rPr>
        <w:t>th</w:t>
      </w:r>
      <w:r w:rsidR="00E44BB8" w:rsidRPr="007B55CB">
        <w:rPr>
          <w:rFonts w:ascii="Arial" w:eastAsia="Arial" w:hAnsi="Arial" w:cs="Arial"/>
          <w:bCs/>
        </w:rPr>
        <w:t xml:space="preserve"> from</w:t>
      </w:r>
      <w:r w:rsidR="00E44BB8">
        <w:rPr>
          <w:rFonts w:ascii="Arial" w:eastAsia="Arial" w:hAnsi="Arial" w:cs="Arial"/>
          <w:bCs/>
        </w:rPr>
        <w:t xml:space="preserve"> 11am to 4pm.</w:t>
      </w: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77777777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E44BB8">
        <w:rPr>
          <w:rFonts w:ascii="Arial" w:eastAsia="Arial" w:hAnsi="Arial" w:cs="Arial"/>
          <w:b/>
        </w:rPr>
        <w:t>30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61A61835" w14:textId="19997692"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E44BB8">
        <w:rPr>
          <w:rFonts w:ascii="Arial" w:eastAsia="Arial" w:hAnsi="Arial" w:cs="Arial"/>
          <w:bCs/>
        </w:rPr>
        <w:t xml:space="preserve"> </w:t>
      </w:r>
      <w:r w:rsidR="006269CC">
        <w:rPr>
          <w:rFonts w:ascii="Arial" w:eastAsia="Arial" w:hAnsi="Arial" w:cs="Arial"/>
          <w:bCs/>
        </w:rPr>
        <w:t>CDS funds proposal</w:t>
      </w:r>
      <w:r w:rsidR="00735F3E">
        <w:rPr>
          <w:rFonts w:ascii="Arial" w:eastAsia="Arial" w:hAnsi="Arial" w:cs="Arial"/>
          <w:bCs/>
        </w:rPr>
        <w:t xml:space="preserve"> was submitted.</w:t>
      </w:r>
    </w:p>
    <w:p w14:paraId="3BFB9334" w14:textId="77777777"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</w:t>
      </w:r>
      <w:r w:rsidR="00E44BB8">
        <w:rPr>
          <w:rFonts w:ascii="Arial" w:eastAsia="Arial" w:hAnsi="Arial" w:cs="Arial"/>
          <w:bCs/>
        </w:rPr>
        <w:t xml:space="preserve">es. </w:t>
      </w:r>
    </w:p>
    <w:p w14:paraId="3D4B0596" w14:textId="77777777" w:rsidR="006B2C00" w:rsidRPr="006B2C00" w:rsidRDefault="006B2C00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Education/Outreach: </w:t>
      </w:r>
      <w:r w:rsidR="00F43AC0">
        <w:rPr>
          <w:rFonts w:ascii="Arial" w:eastAsia="Arial" w:hAnsi="Arial" w:cs="Arial"/>
          <w:bCs/>
        </w:rPr>
        <w:t>There are still</w:t>
      </w:r>
      <w:r>
        <w:rPr>
          <w:rFonts w:ascii="Arial" w:eastAsia="Arial" w:hAnsi="Arial" w:cs="Arial"/>
          <w:bCs/>
        </w:rPr>
        <w:t xml:space="preserve"> coasters</w:t>
      </w:r>
      <w:r w:rsidR="00F43AC0">
        <w:rPr>
          <w:rFonts w:ascii="Arial" w:eastAsia="Arial" w:hAnsi="Arial" w:cs="Arial"/>
          <w:bCs/>
        </w:rPr>
        <w:t xml:space="preserve"> </w:t>
      </w:r>
      <w:r w:rsidR="00A56220">
        <w:rPr>
          <w:rFonts w:ascii="Arial" w:eastAsia="Arial" w:hAnsi="Arial" w:cs="Arial"/>
          <w:bCs/>
        </w:rPr>
        <w:t>waiting to be distributed to local establishments!</w:t>
      </w:r>
    </w:p>
    <w:p w14:paraId="02222137" w14:textId="5A7C2A84" w:rsidR="00C5445D" w:rsidRDefault="00D63794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Biotoxin sampling</w:t>
      </w:r>
      <w:r w:rsidRPr="00D6379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Update on sampling</w:t>
      </w:r>
      <w:r w:rsidR="00735F3E">
        <w:rPr>
          <w:rFonts w:ascii="Arial" w:eastAsia="Arial" w:hAnsi="Arial" w:cs="Arial"/>
          <w:bCs/>
        </w:rPr>
        <w:t>.</w:t>
      </w:r>
    </w:p>
    <w:p w14:paraId="7260E6A9" w14:textId="320E1904" w:rsidR="003E4C8B" w:rsidRDefault="003E4C8B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3E4C8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F43AC0">
        <w:rPr>
          <w:rFonts w:ascii="Arial" w:eastAsia="Arial" w:hAnsi="Arial" w:cs="Arial"/>
          <w:bCs/>
        </w:rPr>
        <w:t>S</w:t>
      </w:r>
      <w:r w:rsidR="00735F3E">
        <w:rPr>
          <w:rFonts w:ascii="Arial" w:eastAsia="Arial" w:hAnsi="Arial" w:cs="Arial"/>
          <w:bCs/>
        </w:rPr>
        <w:t>eason update.</w:t>
      </w:r>
    </w:p>
    <w:p w14:paraId="0A7DDDA2" w14:textId="77777777"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sectPr w:rsidR="006668EF" w:rsidRPr="00780566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5DC" w14:textId="77777777" w:rsidR="00B52812" w:rsidRDefault="00B52812" w:rsidP="00C72A54">
      <w:pPr>
        <w:spacing w:after="0" w:line="240" w:lineRule="auto"/>
      </w:pPr>
      <w:r>
        <w:separator/>
      </w:r>
    </w:p>
  </w:endnote>
  <w:endnote w:type="continuationSeparator" w:id="0">
    <w:p w14:paraId="0D6327EB" w14:textId="77777777" w:rsidR="00B52812" w:rsidRDefault="00B52812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7C92E70E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963432">
            <w:rPr>
              <w:b/>
            </w:rPr>
            <w:t>2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77777777"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14:paraId="557A05D6" w14:textId="77777777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14:paraId="453EB9E2" w14:textId="77777777"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14:paraId="126DF676" w14:textId="77777777"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7777777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14:paraId="4CEDEE0F" w14:textId="77777777"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14:paraId="5ED28E50" w14:textId="77777777"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14:paraId="4EAA7D3C" w14:textId="77777777"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77777777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14:paraId="69F72063" w14:textId="77777777"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14:paraId="48A26E99" w14:textId="77777777"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14:paraId="1A79CE5C" w14:textId="77777777" w:rsidR="00911272" w:rsidRDefault="008033E2" w:rsidP="0014119B">
          <w:pPr>
            <w:pStyle w:val="Footer"/>
          </w:pPr>
          <w:r>
            <w:t>December 19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FDE4" w14:textId="77777777" w:rsidR="00B52812" w:rsidRDefault="00B52812" w:rsidP="00C72A54">
      <w:pPr>
        <w:spacing w:after="0" w:line="240" w:lineRule="auto"/>
      </w:pPr>
      <w:r>
        <w:separator/>
      </w:r>
    </w:p>
  </w:footnote>
  <w:footnote w:type="continuationSeparator" w:id="0">
    <w:p w14:paraId="3049DCF6" w14:textId="77777777" w:rsidR="00B52812" w:rsidRDefault="00B52812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59C4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3</cp:revision>
  <cp:lastPrinted>2021-04-19T21:00:00Z</cp:lastPrinted>
  <dcterms:created xsi:type="dcterms:W3CDTF">2022-10-11T20:31:00Z</dcterms:created>
  <dcterms:modified xsi:type="dcterms:W3CDTF">2022-10-11T22:13:00Z</dcterms:modified>
</cp:coreProperties>
</file>